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1938" w14:textId="759F35C7" w:rsidR="00D901C6" w:rsidRDefault="00D901C6"/>
    <w:p w14:paraId="258F3448" w14:textId="0C00608B" w:rsidR="00935BF3" w:rsidRPr="00917A4F" w:rsidRDefault="00935BF3" w:rsidP="00935BF3">
      <w:pPr>
        <w:pStyle w:val="Textoindependiente"/>
        <w:ind w:left="845"/>
        <w:jc w:val="center"/>
        <w:rPr>
          <w:b/>
          <w:bCs/>
        </w:rPr>
      </w:pPr>
      <w:r w:rsidRPr="00917A4F">
        <w:rPr>
          <w:b/>
          <w:bCs/>
        </w:rPr>
        <w:t xml:space="preserve">ANEXO </w:t>
      </w:r>
      <w:r w:rsidR="00A2040D">
        <w:rPr>
          <w:b/>
          <w:bCs/>
        </w:rPr>
        <w:t>M</w:t>
      </w:r>
    </w:p>
    <w:p w14:paraId="01D5872D" w14:textId="77777777" w:rsidR="00935BF3" w:rsidRPr="00917A4F" w:rsidRDefault="00935BF3" w:rsidP="00935BF3">
      <w:pPr>
        <w:pStyle w:val="Textoindependiente"/>
        <w:ind w:left="845"/>
        <w:jc w:val="center"/>
        <w:rPr>
          <w:b/>
          <w:bCs/>
        </w:rPr>
      </w:pPr>
    </w:p>
    <w:p w14:paraId="77AF74BA" w14:textId="77777777" w:rsidR="00935BF3" w:rsidRPr="00917A4F" w:rsidRDefault="00935BF3" w:rsidP="00935BF3">
      <w:pPr>
        <w:pStyle w:val="Textoindependiente"/>
        <w:ind w:left="845"/>
        <w:jc w:val="center"/>
        <w:rPr>
          <w:b/>
          <w:bCs/>
        </w:rPr>
      </w:pPr>
      <w:r w:rsidRPr="00917A4F">
        <w:rPr>
          <w:b/>
          <w:bCs/>
        </w:rPr>
        <w:t>Formato de Declaración de responsabilidad del investigador principal del centro o de los centros de investigación.</w:t>
      </w:r>
    </w:p>
    <w:p w14:paraId="211E0A4C" w14:textId="77777777" w:rsidR="00935BF3" w:rsidRPr="00917A4F" w:rsidRDefault="00935BF3" w:rsidP="00935BF3">
      <w:pPr>
        <w:pStyle w:val="Textoindependiente"/>
        <w:ind w:left="845"/>
        <w:jc w:val="center"/>
        <w:rPr>
          <w:b/>
          <w:bCs/>
        </w:rPr>
      </w:pPr>
    </w:p>
    <w:p w14:paraId="187DC06E" w14:textId="77777777" w:rsidR="00935BF3" w:rsidRPr="00917A4F" w:rsidRDefault="00935BF3" w:rsidP="00935BF3">
      <w:pPr>
        <w:pStyle w:val="Textoindependiente"/>
        <w:ind w:left="845"/>
        <w:jc w:val="center"/>
        <w:rPr>
          <w:b/>
          <w:bCs/>
        </w:rPr>
      </w:pPr>
      <w:r w:rsidRPr="00917A4F">
        <w:rPr>
          <w:b/>
          <w:bCs/>
        </w:rPr>
        <w:t>Declaración de responsabilidad del investigador principal del estudio observacional o de intervención.</w:t>
      </w:r>
    </w:p>
    <w:p w14:paraId="2B4C05FE" w14:textId="77777777" w:rsidR="00935BF3" w:rsidRDefault="00935BF3" w:rsidP="00935BF3">
      <w:pPr>
        <w:pStyle w:val="Textoindependiente"/>
        <w:ind w:left="845"/>
        <w:jc w:val="center"/>
      </w:pPr>
    </w:p>
    <w:p w14:paraId="1E8EA66F" w14:textId="77777777" w:rsidR="00935BF3" w:rsidRDefault="00935BF3" w:rsidP="00935BF3">
      <w:pPr>
        <w:pStyle w:val="Textoindependiente"/>
        <w:ind w:left="845"/>
        <w:jc w:val="both"/>
      </w:pPr>
      <w:r>
        <w:t>Lugar y fecha</w:t>
      </w:r>
    </w:p>
    <w:p w14:paraId="6193BCE6" w14:textId="77777777" w:rsidR="00935BF3" w:rsidRDefault="00935BF3" w:rsidP="00935BF3">
      <w:pPr>
        <w:pStyle w:val="Textoindependiente"/>
        <w:ind w:left="845"/>
        <w:jc w:val="both"/>
      </w:pPr>
    </w:p>
    <w:p w14:paraId="7BC2B5D1" w14:textId="77777777" w:rsidR="00935BF3" w:rsidRDefault="00935BF3" w:rsidP="00935BF3">
      <w:pPr>
        <w:pStyle w:val="Textoindependiente"/>
        <w:ind w:left="845"/>
        <w:jc w:val="both"/>
      </w:pPr>
      <w:r>
        <w:t>Yo (nombres completos del investigador principal) con cédula de ciudadanía CC: XXXXXXXXXX, en calidad de investigador principal del proyecto (título de la investigación), me comprometo a:</w:t>
      </w:r>
    </w:p>
    <w:p w14:paraId="77C61333" w14:textId="77777777" w:rsidR="00935BF3" w:rsidRDefault="00935BF3" w:rsidP="00935BF3">
      <w:pPr>
        <w:pStyle w:val="Textoindependiente"/>
        <w:ind w:left="845"/>
        <w:jc w:val="both"/>
      </w:pPr>
    </w:p>
    <w:p w14:paraId="04DB8A89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Entregar en las oficinas del CEISH-XXXX una copia de los documentos aprobados, una vez recibida la notificación de aprobación.</w:t>
      </w:r>
    </w:p>
    <w:p w14:paraId="755E58BF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Iniciar la ejecución de mi investigación una vez obtenida la aprobación del CEISH-XXXX</w:t>
      </w:r>
    </w:p>
    <w:p w14:paraId="3F7F9352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Conducir mi investigación de conformidad a lo estipulado en el protocolo de investigación aprobado por el CEISH-XXXX-</w:t>
      </w:r>
    </w:p>
    <w:p w14:paraId="1C43750D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Aplicar las normas nacionales e internacionales de bioética de la investigación en todas las fases de estudio, para:</w:t>
      </w:r>
    </w:p>
    <w:p w14:paraId="62EE3967" w14:textId="77777777" w:rsidR="00935BF3" w:rsidRDefault="00935BF3" w:rsidP="00935BF3">
      <w:pPr>
        <w:pStyle w:val="Textoindependiente"/>
        <w:numPr>
          <w:ilvl w:val="1"/>
          <w:numId w:val="40"/>
        </w:numPr>
        <w:jc w:val="both"/>
      </w:pPr>
      <w:r>
        <w:t>Cumplir con los principios de autonomía, justicia, beneficencia y no maleficiencia.</w:t>
      </w:r>
    </w:p>
    <w:p w14:paraId="681D21C5" w14:textId="77777777" w:rsidR="00935BF3" w:rsidRDefault="00935BF3" w:rsidP="00935BF3">
      <w:pPr>
        <w:pStyle w:val="Textoindependiente"/>
        <w:numPr>
          <w:ilvl w:val="1"/>
          <w:numId w:val="40"/>
        </w:numPr>
        <w:jc w:val="both"/>
      </w:pPr>
      <w:r>
        <w:t>Garantizar la confidencialidad de la información recopilada durante la investigación.</w:t>
      </w:r>
    </w:p>
    <w:p w14:paraId="40A57E59" w14:textId="77777777" w:rsidR="00935BF3" w:rsidRDefault="00935BF3" w:rsidP="00935BF3">
      <w:pPr>
        <w:pStyle w:val="Textoindependiente"/>
        <w:numPr>
          <w:ilvl w:val="1"/>
          <w:numId w:val="40"/>
        </w:numPr>
        <w:jc w:val="both"/>
      </w:pPr>
      <w:r>
        <w:t>Garantizar la adecuada aplicación del consentimiento informado</w:t>
      </w:r>
    </w:p>
    <w:p w14:paraId="27ECF8DF" w14:textId="77777777" w:rsidR="00935BF3" w:rsidRDefault="00935BF3" w:rsidP="00935BF3">
      <w:pPr>
        <w:pStyle w:val="Textoindependiente"/>
        <w:numPr>
          <w:ilvl w:val="1"/>
          <w:numId w:val="40"/>
        </w:numPr>
        <w:jc w:val="both"/>
      </w:pPr>
      <w:r>
        <w:t>Garantizar la seguridad y el bienestar de los sujetos de investigación</w:t>
      </w:r>
    </w:p>
    <w:p w14:paraId="49144300" w14:textId="77777777" w:rsidR="00935BF3" w:rsidRDefault="00935BF3" w:rsidP="00935BF3">
      <w:pPr>
        <w:pStyle w:val="Textoindependiente"/>
        <w:numPr>
          <w:ilvl w:val="1"/>
          <w:numId w:val="40"/>
        </w:numPr>
        <w:jc w:val="both"/>
      </w:pPr>
      <w:r>
        <w:t>Diseñar provisiones especiales, si fueran necesarias, para atender las necesidades de los sujetos de investigación.</w:t>
      </w:r>
    </w:p>
    <w:p w14:paraId="295B357C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Garantizar la validez científica y ética de mi investigación.</w:t>
      </w:r>
    </w:p>
    <w:p w14:paraId="2B1FB1C3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Garantizar la veracidad de los datos recolectados y publicados.</w:t>
      </w:r>
    </w:p>
    <w:p w14:paraId="79F345E6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Cumplir con los acuerdos de entrega de beneficios descritos en el protocolo de investigación.</w:t>
      </w:r>
    </w:p>
    <w:p w14:paraId="04CD9460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Proveer al CEISH-XXXX cualquier información que este solicite durante el proceso de seguimiento de la investigación</w:t>
      </w:r>
    </w:p>
    <w:p w14:paraId="5DC1D840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Seguir las instrucciones correctivas establecidas por el CEISH-XXXX</w:t>
      </w:r>
    </w:p>
    <w:p w14:paraId="709203FC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Notificar al CEISH-XXXX del inicio de ejecución de la investigación en un plazo máximo de treinta (30) días luego de su aprobación.</w:t>
      </w:r>
    </w:p>
    <w:p w14:paraId="2CAFDA9A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Emitir al CEISH-XXXX informes de avance de la investigación con la periodicidad establecida por el CEISH, desde el inicio de ejecución hasta la culminación de la investigación.</w:t>
      </w:r>
    </w:p>
    <w:p w14:paraId="716209C1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Notificar al CEISH-XXXX de la culminación de la investigación en un plazo máximo de sesenta (60) días.</w:t>
      </w:r>
    </w:p>
    <w:p w14:paraId="591D19B6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Notificar al CEISH-XXXX de la terminación anticipada de la investigación, en un plazo máximo de quince (15) días, informando las razones de la terminación, los resultados obtenidos antes de la terminación y las medidas adoptadas con los participantes (si aplica)</w:t>
      </w:r>
    </w:p>
    <w:p w14:paraId="4C704AD6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 xml:space="preserve">Reportar al CEISH-XXXX de manera oportuna las desviaciones al protocolo de </w:t>
      </w:r>
      <w:r>
        <w:lastRenderedPageBreak/>
        <w:t>investigación aprobado, adjuntando un plan de remediación-prevención.</w:t>
      </w:r>
    </w:p>
    <w:p w14:paraId="0AF3C6EB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Solicitar al CEISH-XXXX la evaluación y aprobación de enmiendas a mi protocolo de investigación y/o documentación relacionada, previamente a su implementación.</w:t>
      </w:r>
    </w:p>
    <w:p w14:paraId="4522CA50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Solicitar la renovación de la aprobación de mi proyecto de investigación, con al menos sesenta (60) días de anticipación a la terminación de la vigencia de aprobación otorgada por el CEISH-XXXX. En caso de expirar la aprobación otorgada por el CEISH-XXXX, suspenderé las actividades de la investigación a fin de garantizar la seguridad de los sujetos de investigación.</w:t>
      </w:r>
    </w:p>
    <w:p w14:paraId="62B82797" w14:textId="77777777" w:rsidR="00935BF3" w:rsidRDefault="00935BF3" w:rsidP="00935BF3">
      <w:pPr>
        <w:pStyle w:val="Textoindependiente"/>
        <w:numPr>
          <w:ilvl w:val="0"/>
          <w:numId w:val="40"/>
        </w:numPr>
        <w:jc w:val="both"/>
      </w:pPr>
      <w:r>
        <w:t>Informar al CEISH-XXXX cuando se disponga de la publicación científica oficial de su estudio con el enlace de acceso directo o el artículo o texto completo.</w:t>
      </w:r>
    </w:p>
    <w:p w14:paraId="4DD3C577" w14:textId="77777777" w:rsidR="00935BF3" w:rsidRDefault="00935BF3" w:rsidP="00935BF3">
      <w:pPr>
        <w:pStyle w:val="Textoindependiente"/>
        <w:jc w:val="both"/>
      </w:pPr>
    </w:p>
    <w:p w14:paraId="504B3880" w14:textId="77777777" w:rsidR="00935BF3" w:rsidRDefault="00935BF3" w:rsidP="00935BF3">
      <w:pPr>
        <w:pStyle w:val="Textoindependiente"/>
        <w:jc w:val="both"/>
      </w:pPr>
    </w:p>
    <w:p w14:paraId="70C37145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Firma del investigador principal</w:t>
      </w:r>
    </w:p>
    <w:p w14:paraId="14DD5E0D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Nombres completos del investigador principal</w:t>
      </w:r>
    </w:p>
    <w:p w14:paraId="0B6DE77A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Nombre de la institución</w:t>
      </w:r>
    </w:p>
    <w:p w14:paraId="1255E321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Correo electrónico: XXXX</w:t>
      </w:r>
    </w:p>
    <w:p w14:paraId="03F7181F" w14:textId="77777777" w:rsidR="00935BF3" w:rsidRDefault="00935BF3" w:rsidP="00935BF3">
      <w:pPr>
        <w:pStyle w:val="Textoindependiente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Teléfono: XXXX</w:t>
      </w:r>
    </w:p>
    <w:p w14:paraId="39651A67" w14:textId="77777777" w:rsidR="00935BF3" w:rsidRDefault="00935BF3" w:rsidP="00935BF3">
      <w:pPr>
        <w:pStyle w:val="Textoindependiente"/>
        <w:ind w:left="720"/>
        <w:jc w:val="both"/>
      </w:pPr>
    </w:p>
    <w:p w14:paraId="76B2C3A5" w14:textId="77777777" w:rsidR="00935BF3" w:rsidRDefault="00935BF3" w:rsidP="00935BF3">
      <w:pPr>
        <w:pStyle w:val="Textoindependiente"/>
        <w:ind w:left="845"/>
        <w:jc w:val="center"/>
      </w:pPr>
    </w:p>
    <w:p w14:paraId="3B75A199" w14:textId="13820AF2" w:rsidR="00935BF3" w:rsidRPr="000859E5" w:rsidRDefault="00935BF3" w:rsidP="000859E5">
      <w:pPr>
        <w:rPr>
          <w:b/>
          <w:sz w:val="24"/>
          <w:szCs w:val="24"/>
        </w:rPr>
      </w:pPr>
      <w:bookmarkStart w:id="0" w:name="_GoBack"/>
      <w:bookmarkEnd w:id="0"/>
    </w:p>
    <w:sectPr w:rsidR="00935BF3" w:rsidRPr="000859E5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F8169" w14:textId="77777777" w:rsidR="00401E73" w:rsidRDefault="00401E73">
      <w:r>
        <w:separator/>
      </w:r>
    </w:p>
  </w:endnote>
  <w:endnote w:type="continuationSeparator" w:id="0">
    <w:p w14:paraId="737CFE20" w14:textId="77777777" w:rsidR="00401E73" w:rsidRDefault="0040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9E5">
          <w:rPr>
            <w:noProof/>
          </w:rPr>
          <w:t>2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30F67" w14:textId="77777777" w:rsidR="00401E73" w:rsidRDefault="00401E73">
      <w:r>
        <w:separator/>
      </w:r>
    </w:p>
  </w:footnote>
  <w:footnote w:type="continuationSeparator" w:id="0">
    <w:p w14:paraId="5C9B75F5" w14:textId="77777777" w:rsidR="00401E73" w:rsidRDefault="00401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59E5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1E73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9F78-C711-4DA7-8A33-91A57694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2025-08-15T13:12:00Z</dcterms:created>
  <dcterms:modified xsi:type="dcterms:W3CDTF">2025-08-15T13:12:00Z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